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BE6B" w14:textId="04BDC1B7" w:rsidR="00D07CB5" w:rsidRDefault="00261B6F" w:rsidP="00343255">
      <w:pPr>
        <w:pStyle w:val="21"/>
        <w:rPr>
          <w:sz w:val="32"/>
          <w:szCs w:val="32"/>
        </w:rPr>
      </w:pPr>
      <w:r>
        <w:rPr>
          <w:sz w:val="32"/>
          <w:szCs w:val="32"/>
        </w:rPr>
        <w:t>The power of end-products for</w:t>
      </w:r>
      <w:r w:rsidR="00E9250E">
        <w:rPr>
          <w:rFonts w:hint="eastAsia"/>
          <w:sz w:val="32"/>
          <w:szCs w:val="32"/>
        </w:rPr>
        <w:t xml:space="preserve"> </w:t>
      </w:r>
      <w:r>
        <w:rPr>
          <w:sz w:val="32"/>
          <w:szCs w:val="32"/>
        </w:rPr>
        <w:t>the projects</w:t>
      </w:r>
      <w:r w:rsidR="00716435">
        <w:rPr>
          <w:rFonts w:hint="eastAsia"/>
          <w:sz w:val="32"/>
          <w:szCs w:val="32"/>
        </w:rPr>
        <w:t xml:space="preserve"> </w:t>
      </w:r>
    </w:p>
    <w:sdt>
      <w:sdtPr>
        <w:rPr>
          <w:rFonts w:ascii="Hei" w:eastAsia="Hei" w:hint="eastAsia"/>
        </w:rPr>
        <w:id w:val="23717196"/>
        <w:placeholder>
          <w:docPart w:val="4A210218DF5C1344A714799874ABE489"/>
        </w:placeholder>
      </w:sdtPr>
      <w:sdtEndPr>
        <w:rPr>
          <w:sz w:val="24"/>
          <w:szCs w:val="24"/>
        </w:rPr>
      </w:sdtEndPr>
      <w:sdtContent>
        <w:p w14:paraId="637B0156" w14:textId="77777777" w:rsidR="00716435" w:rsidRDefault="00716435" w:rsidP="00716435">
          <w:pPr>
            <w:pStyle w:val="a9"/>
            <w:spacing w:line="240" w:lineRule="auto"/>
            <w:jc w:val="both"/>
            <w:rPr>
              <w:rFonts w:ascii="Hei" w:eastAsia="Hei"/>
              <w:sz w:val="24"/>
              <w:szCs w:val="24"/>
            </w:rPr>
          </w:pPr>
          <w:r>
            <w:rPr>
              <w:rFonts w:ascii="Hei" w:eastAsia="Hei"/>
              <w:sz w:val="24"/>
              <w:szCs w:val="24"/>
            </w:rPr>
            <w:t xml:space="preserve">In Chapter 8 we looked at how to adapt and refine tasks by using 7 parameters: outcome, starting points, pre-task preparation, control of agenda and task structure, interaction patterns and participant roles, pressure on language production and post-task activities. Teachers should not only be sensible of these broad 7 parameters when they design tasks, but also be aware of the different variables that can be selected within each of the parameters. </w:t>
          </w:r>
        </w:p>
        <w:p w14:paraId="06206E21" w14:textId="4A614AB4" w:rsidR="00716435" w:rsidRDefault="00716435" w:rsidP="00716435">
          <w:pPr>
            <w:pStyle w:val="a9"/>
            <w:spacing w:line="240" w:lineRule="auto"/>
            <w:jc w:val="both"/>
            <w:rPr>
              <w:rFonts w:ascii="Hei" w:eastAsia="Hei"/>
              <w:sz w:val="24"/>
              <w:szCs w:val="24"/>
            </w:rPr>
          </w:pPr>
          <w:r>
            <w:rPr>
              <w:rFonts w:ascii="Hei" w:eastAsia="Hei"/>
              <w:sz w:val="24"/>
              <w:szCs w:val="24"/>
            </w:rPr>
            <w:t>There are some general rules but the fundamental one is that teachers should always adjust tasks based on learners</w:t>
          </w:r>
          <w:r>
            <w:rPr>
              <w:rFonts w:ascii="Hei" w:eastAsia="Hei"/>
              <w:sz w:val="24"/>
              <w:szCs w:val="24"/>
            </w:rPr>
            <w:t>’</w:t>
          </w:r>
          <w:r>
            <w:rPr>
              <w:rFonts w:ascii="Hei" w:eastAsia="Hei"/>
              <w:sz w:val="24"/>
              <w:szCs w:val="24"/>
            </w:rPr>
            <w:t xml:space="preserve"> need, level, characteristics, etc. For example, with low level or less motivated learners, a carefully structured and controlled task agenda may work better; while pushing output to achieve accuracy may work better for learners who are reasonably confident, fluent but inaccurate when speaking or writing. But despite of learners</w:t>
          </w:r>
          <w:r>
            <w:rPr>
              <w:rFonts w:ascii="Hei" w:eastAsia="Hei"/>
              <w:sz w:val="24"/>
              <w:szCs w:val="24"/>
            </w:rPr>
            <w:t>’</w:t>
          </w:r>
          <w:r>
            <w:rPr>
              <w:rFonts w:ascii="Hei" w:eastAsia="Hei"/>
              <w:sz w:val="24"/>
              <w:szCs w:val="24"/>
            </w:rPr>
            <w:t xml:space="preserve"> level,</w:t>
          </w:r>
          <w:r w:rsidR="003B324D">
            <w:rPr>
              <w:rFonts w:ascii="Hei" w:eastAsia="Hei"/>
              <w:sz w:val="24"/>
              <w:szCs w:val="24"/>
            </w:rPr>
            <w:t xml:space="preserve"> teachers should keep in mind that positive feedback enhances motivation </w:t>
          </w:r>
          <w:r w:rsidR="00097587">
            <w:rPr>
              <w:rFonts w:ascii="Hei" w:eastAsia="Hei"/>
              <w:sz w:val="24"/>
              <w:szCs w:val="24"/>
            </w:rPr>
            <w:t xml:space="preserve">in general, </w:t>
          </w:r>
          <w:r w:rsidR="003B324D">
            <w:rPr>
              <w:rFonts w:ascii="Hei" w:eastAsia="Hei"/>
              <w:sz w:val="24"/>
              <w:szCs w:val="24"/>
            </w:rPr>
            <w:t xml:space="preserve">and </w:t>
          </w:r>
          <w:r w:rsidR="00097587">
            <w:rPr>
              <w:rFonts w:ascii="Hei" w:eastAsia="Hei"/>
              <w:sz w:val="24"/>
              <w:szCs w:val="24"/>
            </w:rPr>
            <w:t xml:space="preserve">despite of the fact that </w:t>
          </w:r>
          <w:r w:rsidR="00097587">
            <w:rPr>
              <w:rFonts w:ascii="Hei" w:eastAsia="Hei"/>
              <w:sz w:val="24"/>
              <w:szCs w:val="24"/>
            </w:rPr>
            <w:t>learners can</w:t>
          </w:r>
          <w:r w:rsidR="00097587">
            <w:rPr>
              <w:rFonts w:ascii="Hei" w:eastAsia="Hei"/>
              <w:sz w:val="24"/>
              <w:szCs w:val="24"/>
            </w:rPr>
            <w:t xml:space="preserve"> benefit from negative feedback, </w:t>
          </w:r>
          <w:bookmarkStart w:id="0" w:name="_GoBack"/>
          <w:bookmarkEnd w:id="0"/>
          <w:r w:rsidR="003B324D">
            <w:rPr>
              <w:rFonts w:ascii="Hei" w:eastAsia="Hei"/>
              <w:sz w:val="24"/>
              <w:szCs w:val="24"/>
            </w:rPr>
            <w:t>we need to guard against overcorrection although.</w:t>
          </w:r>
        </w:p>
        <w:p w14:paraId="7EC2DC60" w14:textId="252DA761" w:rsidR="00CA7E5B" w:rsidRDefault="00097587" w:rsidP="00716435">
          <w:pPr>
            <w:pStyle w:val="a9"/>
            <w:spacing w:line="240" w:lineRule="auto"/>
            <w:jc w:val="both"/>
            <w:rPr>
              <w:rFonts w:ascii="Hei" w:eastAsia="Hei"/>
              <w:sz w:val="24"/>
              <w:szCs w:val="24"/>
            </w:rPr>
          </w:pPr>
        </w:p>
      </w:sdtContent>
    </w:sdt>
    <w:p w14:paraId="61FC49C5" w14:textId="2A04371B" w:rsidR="00D07CB5" w:rsidRPr="006F1979" w:rsidRDefault="00D07CB5" w:rsidP="006F1979">
      <w:pPr>
        <w:pStyle w:val="a9"/>
        <w:spacing w:line="240" w:lineRule="auto"/>
        <w:jc w:val="both"/>
        <w:rPr>
          <w:rFonts w:ascii="Hei" w:eastAsia="Hei"/>
          <w:sz w:val="24"/>
          <w:szCs w:val="24"/>
        </w:rPr>
      </w:pPr>
    </w:p>
    <w:sectPr w:rsidR="00D07CB5" w:rsidRPr="006F1979" w:rsidSect="00D07CB5">
      <w:headerReference w:type="default" r:id="rId8"/>
      <w:headerReference w:type="first" r:id="rId9"/>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DD5B" w14:textId="77777777" w:rsidR="00716435" w:rsidRDefault="00716435">
      <w:pPr>
        <w:spacing w:line="240" w:lineRule="auto"/>
      </w:pPr>
      <w:r>
        <w:separator/>
      </w:r>
    </w:p>
  </w:endnote>
  <w:endnote w:type="continuationSeparator" w:id="0">
    <w:p w14:paraId="75029B0E" w14:textId="77777777" w:rsidR="00716435" w:rsidRDefault="0071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17D3" w14:textId="77777777" w:rsidR="00716435" w:rsidRDefault="00716435">
      <w:pPr>
        <w:spacing w:line="240" w:lineRule="auto"/>
      </w:pPr>
      <w:r>
        <w:separator/>
      </w:r>
    </w:p>
  </w:footnote>
  <w:footnote w:type="continuationSeparator" w:id="0">
    <w:p w14:paraId="7FE75018" w14:textId="77777777" w:rsidR="00716435" w:rsidRDefault="007164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4A1C" w14:textId="77777777" w:rsidR="00716435" w:rsidRDefault="00716435">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F0FD" w14:textId="77777777" w:rsidR="00716435" w:rsidRPr="003718A8" w:rsidRDefault="00716435">
    <w:pPr>
      <w:pStyle w:val="a7"/>
      <w:rPr>
        <w:rFonts w:ascii="Hei" w:eastAsia="Hei"/>
      </w:rPr>
    </w:pPr>
    <w:r>
      <w:rPr>
        <w:rFonts w:ascii="Hei" w:eastAsia="Hei"/>
      </w:rPr>
      <w:t>P</w:t>
    </w:r>
    <w:r>
      <w:rPr>
        <w:rFonts w:ascii="Hei" w:eastAsia="Hei" w:hint="eastAsia"/>
      </w:rPr>
      <w:t>racticum</w:t>
    </w:r>
  </w:p>
  <w:p w14:paraId="7B081979" w14:textId="52E880E8" w:rsidR="00716435" w:rsidRDefault="00716435" w:rsidP="00EE5FAD">
    <w:pPr>
      <w:pStyle w:val="ContactDetails"/>
      <w:wordWrap w:val="0"/>
      <w:rPr>
        <w:rFonts w:ascii="Hei" w:eastAsia="Hei"/>
      </w:rPr>
    </w:pPr>
    <w:r>
      <w:rPr>
        <w:rFonts w:ascii="Hei" w:eastAsia="Hei"/>
      </w:rPr>
      <w:t xml:space="preserve">READING NOTE, CHAPTER </w:t>
    </w:r>
    <w:r>
      <w:rPr>
        <w:rFonts w:ascii="Hei" w:eastAsia="Hei" w:hint="eastAsia"/>
      </w:rPr>
      <w:t>8</w:t>
    </w:r>
  </w:p>
  <w:p w14:paraId="00C62D6C" w14:textId="77777777" w:rsidR="00716435" w:rsidRPr="003718A8" w:rsidRDefault="00716435"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abstractNum w:abstractNumId="10">
    <w:nsid w:val="2D623263"/>
    <w:multiLevelType w:val="hybridMultilevel"/>
    <w:tmpl w:val="9F0C1E5A"/>
    <w:lvl w:ilvl="0" w:tplc="1B9232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6B740DC"/>
    <w:multiLevelType w:val="hybridMultilevel"/>
    <w:tmpl w:val="916E9290"/>
    <w:lvl w:ilvl="0" w:tplc="16B437B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0049D7"/>
    <w:rsid w:val="0006101B"/>
    <w:rsid w:val="00097587"/>
    <w:rsid w:val="00261B6F"/>
    <w:rsid w:val="002D3A1F"/>
    <w:rsid w:val="003249ED"/>
    <w:rsid w:val="00343255"/>
    <w:rsid w:val="003718A8"/>
    <w:rsid w:val="003B324D"/>
    <w:rsid w:val="003F31DE"/>
    <w:rsid w:val="004B7A9F"/>
    <w:rsid w:val="00647107"/>
    <w:rsid w:val="006575B3"/>
    <w:rsid w:val="00667BD2"/>
    <w:rsid w:val="006A4EA1"/>
    <w:rsid w:val="006F1979"/>
    <w:rsid w:val="00716435"/>
    <w:rsid w:val="00AC5D27"/>
    <w:rsid w:val="00AE3629"/>
    <w:rsid w:val="00B26588"/>
    <w:rsid w:val="00B40552"/>
    <w:rsid w:val="00BC71B7"/>
    <w:rsid w:val="00BE0B3B"/>
    <w:rsid w:val="00BF6D50"/>
    <w:rsid w:val="00CA7E5B"/>
    <w:rsid w:val="00CD22B0"/>
    <w:rsid w:val="00D0055D"/>
    <w:rsid w:val="00D07B5A"/>
    <w:rsid w:val="00D07CB5"/>
    <w:rsid w:val="00D53F32"/>
    <w:rsid w:val="00E05AD6"/>
    <w:rsid w:val="00E9250E"/>
    <w:rsid w:val="00EE5FAD"/>
    <w:rsid w:val="00F37D65"/>
    <w:rsid w:val="00F438C7"/>
    <w:rsid w:val="00FF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CE4A7B" w:rsidRDefault="0098307E">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E4A7B" w:rsidRDefault="0098307E">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98307E" w:rsidRDefault="0098307E">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E"/>
    <w:rsid w:val="00440865"/>
    <w:rsid w:val="00556B93"/>
    <w:rsid w:val="0098307E"/>
    <w:rsid w:val="00CE4A7B"/>
    <w:rsid w:val="00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29</TotalTime>
  <Pages>1</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4</cp:revision>
  <dcterms:created xsi:type="dcterms:W3CDTF">2015-03-14T22:42:00Z</dcterms:created>
  <dcterms:modified xsi:type="dcterms:W3CDTF">2015-03-18T10:32:00Z</dcterms:modified>
  <cp:category/>
</cp:coreProperties>
</file>